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8" w:rsidRDefault="00BA64F8">
      <w:bookmarkStart w:id="0" w:name="_GoBack"/>
      <w:bookmarkEnd w:id="0"/>
    </w:p>
    <w:p w:rsidR="004E6368" w:rsidRDefault="004E6368"/>
    <w:p w:rsidR="004E6368" w:rsidRDefault="004E6368" w:rsidP="004E6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 xml:space="preserve">Республиканская акция </w:t>
      </w:r>
    </w:p>
    <w:p w:rsidR="004E6368" w:rsidRDefault="004E6368" w:rsidP="004E6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 xml:space="preserve">«Безопасность – в каждый дом!» стартует 18 января </w:t>
      </w:r>
    </w:p>
    <w:p w:rsidR="004E6368" w:rsidRDefault="004E6368" w:rsidP="004E6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4E6368" w:rsidRDefault="004E6368" w:rsidP="004E63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Основными причинами возникновения чрезвычайных ситуаций в жилом секторе по-прежнему остаются неосторожное обращение с огнем, нарушение правил эксплуатации печного отопления и электрооборудования, детская шалость с огнем. В большинстве случаев огненные чрезвычайные происшествия – это результат беспечности и пренебрежения правилами безопасности. С целью предупреждения пожаров и гибели людей от них с 18 января по 19 февраля в республике пройдет акция «Безопасность – в каждый дом!».</w:t>
      </w:r>
    </w:p>
    <w:p w:rsidR="004E6368" w:rsidRDefault="004E6368" w:rsidP="004E6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Сроки и форма проведения акции</w:t>
      </w:r>
    </w:p>
    <w:p w:rsidR="004E6368" w:rsidRDefault="004E6368" w:rsidP="004E63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Акция пройдет в </w:t>
      </w:r>
      <w:r w:rsidRPr="004E6368">
        <w:rPr>
          <w:bCs/>
          <w:color w:val="111111"/>
          <w:sz w:val="30"/>
          <w:szCs w:val="30"/>
          <w:shd w:val="clear" w:color="auto" w:fill="FFFFFF" w:themeFill="background1"/>
        </w:rPr>
        <w:t>5</w:t>
      </w:r>
      <w:r>
        <w:rPr>
          <w:color w:val="111111"/>
          <w:sz w:val="30"/>
          <w:szCs w:val="30"/>
        </w:rPr>
        <w:t xml:space="preserve"> этапов: на базе опорных пунктов общественного правопорядка, на открытых площадках сельских советов, в отделениях дневного пребывания на базе территориальных центров социального обслуживания населения, в учреждениях образования района, на предприятиях, в организациях и в местах с массовым пребыванием людей. </w:t>
      </w:r>
    </w:p>
    <w:p w:rsidR="004E6368" w:rsidRPr="004E6368" w:rsidRDefault="004E6368" w:rsidP="004E63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30"/>
          <w:szCs w:val="30"/>
        </w:rPr>
      </w:pPr>
      <w:r w:rsidRPr="004E6368">
        <w:rPr>
          <w:sz w:val="30"/>
          <w:szCs w:val="30"/>
          <w:shd w:val="clear" w:color="auto" w:fill="FFFFFF"/>
        </w:rPr>
        <w:t>Приглашаем всех присоединиться к акции! Только вместе мы сделаем мир безопаснее!</w:t>
      </w:r>
    </w:p>
    <w:p w:rsidR="004E6368" w:rsidRDefault="004E6368"/>
    <w:sectPr w:rsidR="004E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68"/>
    <w:rsid w:val="004E6368"/>
    <w:rsid w:val="009431DA"/>
    <w:rsid w:val="00B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6635-AC88-44AA-8E68-CCC4621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ZanVR</cp:lastModifiedBy>
  <cp:revision>2</cp:revision>
  <dcterms:created xsi:type="dcterms:W3CDTF">2021-01-18T07:51:00Z</dcterms:created>
  <dcterms:modified xsi:type="dcterms:W3CDTF">2021-01-18T07:51:00Z</dcterms:modified>
</cp:coreProperties>
</file>